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48" w:rsidRPr="00341D48" w:rsidRDefault="00341D48" w:rsidP="00341D48">
      <w:pPr>
        <w:pStyle w:val="NormalWeb"/>
        <w:shd w:val="clear" w:color="auto" w:fill="F4F4F4"/>
        <w:spacing w:before="0" w:beforeAutospacing="0" w:after="0" w:afterAutospacing="0"/>
        <w:jc w:val="center"/>
        <w:rPr>
          <w:rStyle w:val="Strong"/>
          <w:rFonts w:ascii="inherit" w:hAnsi="inherit" w:cs="Arial"/>
          <w:color w:val="111111"/>
          <w:sz w:val="40"/>
          <w:szCs w:val="40"/>
          <w:u w:val="single"/>
          <w:bdr w:val="none" w:sz="0" w:space="0" w:color="auto" w:frame="1"/>
        </w:rPr>
      </w:pPr>
      <w:r w:rsidRPr="00341D48">
        <w:rPr>
          <w:rStyle w:val="Strong"/>
          <w:rFonts w:ascii="inherit" w:hAnsi="inherit" w:cs="Arial"/>
          <w:color w:val="111111"/>
          <w:sz w:val="40"/>
          <w:szCs w:val="40"/>
          <w:u w:val="single"/>
          <w:bdr w:val="none" w:sz="0" w:space="0" w:color="auto" w:frame="1"/>
        </w:rPr>
        <w:t>Respiratory System Booklet</w:t>
      </w:r>
    </w:p>
    <w:p w:rsid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Style w:val="Strong"/>
          <w:rFonts w:ascii="inherit" w:hAnsi="inherit" w:cs="Arial"/>
          <w:color w:val="111111"/>
          <w:sz w:val="20"/>
          <w:szCs w:val="20"/>
          <w:u w:val="single"/>
          <w:bdr w:val="none" w:sz="0" w:space="0" w:color="auto" w:frame="1"/>
        </w:rPr>
      </w:pPr>
    </w:p>
    <w:p w:rsid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Style w:val="Strong"/>
          <w:rFonts w:ascii="inherit" w:hAnsi="inherit" w:cs="Arial"/>
          <w:color w:val="111111"/>
          <w:sz w:val="20"/>
          <w:szCs w:val="20"/>
          <w:u w:val="single"/>
          <w:bdr w:val="none" w:sz="0" w:space="0" w:color="auto" w:frame="1"/>
        </w:rPr>
      </w:pPr>
    </w:p>
    <w:p w:rsid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Style w:val="Strong"/>
          <w:rFonts w:ascii="inherit" w:hAnsi="inherit" w:cs="Aharoni"/>
          <w:color w:val="111111"/>
          <w:sz w:val="32"/>
          <w:szCs w:val="32"/>
          <w:u w:val="single"/>
          <w:bdr w:val="none" w:sz="0" w:space="0" w:color="auto" w:frame="1"/>
        </w:rPr>
      </w:pPr>
      <w:r w:rsidRPr="00341D48">
        <w:rPr>
          <w:rStyle w:val="Strong"/>
          <w:rFonts w:ascii="inherit" w:hAnsi="inherit" w:cs="Aharoni"/>
          <w:color w:val="111111"/>
          <w:sz w:val="32"/>
          <w:szCs w:val="32"/>
          <w:u w:val="single"/>
          <w:bdr w:val="none" w:sz="0" w:space="0" w:color="auto" w:frame="1"/>
        </w:rPr>
        <w:t>Front Cover...Creative Arts Cover Page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Fonts w:ascii="Arial" w:hAnsi="Arial" w:cs="Aharoni"/>
          <w:color w:val="111111"/>
          <w:sz w:val="32"/>
          <w:szCs w:val="32"/>
        </w:rPr>
      </w:pPr>
    </w:p>
    <w:p w:rsid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Fonts w:ascii="Arial" w:hAnsi="Arial" w:cs="Aharoni"/>
          <w:color w:val="111111"/>
          <w:sz w:val="32"/>
          <w:szCs w:val="32"/>
        </w:rPr>
      </w:pPr>
      <w:r w:rsidRPr="00341D48">
        <w:rPr>
          <w:rFonts w:ascii="Arial" w:hAnsi="Arial" w:cs="Aharoni"/>
          <w:color w:val="111111"/>
          <w:sz w:val="32"/>
          <w:szCs w:val="32"/>
        </w:rPr>
        <w:t>Pg. 2. </w:t>
      </w:r>
      <w:r w:rsidRPr="00341D48">
        <w:rPr>
          <w:rStyle w:val="Strong"/>
          <w:rFonts w:ascii="inherit" w:hAnsi="inherit" w:cs="Aharoni"/>
          <w:color w:val="111111"/>
          <w:sz w:val="32"/>
          <w:szCs w:val="32"/>
          <w:u w:val="single"/>
          <w:bdr w:val="none" w:sz="0" w:space="0" w:color="auto" w:frame="1"/>
        </w:rPr>
        <w:t>Inside cover...</w:t>
      </w:r>
      <w:r w:rsidRPr="00341D48">
        <w:rPr>
          <w:rFonts w:ascii="Arial" w:hAnsi="Arial" w:cs="Aharoni"/>
          <w:color w:val="111111"/>
          <w:sz w:val="32"/>
          <w:szCs w:val="32"/>
        </w:rPr>
        <w:t>.Fig. 16.1 pg. 445--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Organs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 xml:space="preserve"> of the Resp. </w:t>
      </w:r>
      <w:r>
        <w:rPr>
          <w:rFonts w:ascii="Arial" w:hAnsi="Arial" w:cs="Aharoni"/>
          <w:color w:val="111111"/>
          <w:sz w:val="32"/>
          <w:szCs w:val="32"/>
        </w:rPr>
        <w:t xml:space="preserve">    </w:t>
      </w:r>
      <w:bookmarkStart w:id="0" w:name="_GoBack"/>
      <w:bookmarkEnd w:id="0"/>
      <w:r w:rsidRPr="00341D48">
        <w:rPr>
          <w:rFonts w:ascii="Arial" w:hAnsi="Arial" w:cs="Aharoni"/>
          <w:color w:val="111111"/>
          <w:sz w:val="32"/>
          <w:szCs w:val="32"/>
        </w:rPr>
        <w:t>System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0" w:afterAutospacing="0"/>
        <w:rPr>
          <w:rFonts w:ascii="Arial" w:hAnsi="Arial" w:cs="Aharoni"/>
          <w:color w:val="111111"/>
          <w:sz w:val="32"/>
          <w:szCs w:val="32"/>
        </w:rPr>
      </w:pP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haroni"/>
          <w:color w:val="111111"/>
          <w:sz w:val="32"/>
          <w:szCs w:val="32"/>
        </w:rPr>
      </w:pPr>
      <w:r w:rsidRPr="00341D48">
        <w:rPr>
          <w:rFonts w:ascii="Arial" w:hAnsi="Arial" w:cs="Aharoni"/>
          <w:color w:val="111111"/>
          <w:sz w:val="32"/>
          <w:szCs w:val="32"/>
        </w:rPr>
        <w:t>Pg. 3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Fig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 xml:space="preserve">. 16.8 pg. 450--  </w:t>
      </w:r>
      <w:proofErr w:type="spellStart"/>
      <w:r w:rsidRPr="00341D48">
        <w:rPr>
          <w:rFonts w:ascii="Arial" w:hAnsi="Arial" w:cs="Aharoni"/>
          <w:color w:val="111111"/>
          <w:sz w:val="32"/>
          <w:szCs w:val="32"/>
        </w:rPr>
        <w:t>Aveoli</w:t>
      </w:r>
      <w:proofErr w:type="spellEnd"/>
      <w:r w:rsidRPr="00341D48">
        <w:rPr>
          <w:rFonts w:ascii="Arial" w:hAnsi="Arial" w:cs="Aharoni"/>
          <w:color w:val="111111"/>
          <w:sz w:val="32"/>
          <w:szCs w:val="32"/>
        </w:rPr>
        <w:t xml:space="preserve"> Structure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haroni"/>
          <w:color w:val="111111"/>
          <w:sz w:val="32"/>
          <w:szCs w:val="32"/>
        </w:rPr>
      </w:pPr>
      <w:r w:rsidRPr="00341D48">
        <w:rPr>
          <w:rFonts w:ascii="Arial" w:hAnsi="Arial" w:cs="Aharoni"/>
          <w:color w:val="111111"/>
          <w:sz w:val="32"/>
          <w:szCs w:val="32"/>
        </w:rPr>
        <w:t>Pg.4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Fig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>. 16.13 pg. 454--  Breathing ( Inhalation)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haroni"/>
          <w:color w:val="111111"/>
          <w:sz w:val="32"/>
          <w:szCs w:val="32"/>
        </w:rPr>
      </w:pPr>
      <w:r w:rsidRPr="00341D48">
        <w:rPr>
          <w:rFonts w:ascii="Arial" w:hAnsi="Arial" w:cs="Aharoni"/>
          <w:color w:val="111111"/>
          <w:sz w:val="32"/>
          <w:szCs w:val="32"/>
        </w:rPr>
        <w:t>Pg. 5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Fig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>. 16.14  pg. 454--  Expiration ( Exhalation)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haroni"/>
          <w:color w:val="111111"/>
          <w:sz w:val="32"/>
          <w:szCs w:val="32"/>
        </w:rPr>
      </w:pPr>
      <w:proofErr w:type="spellStart"/>
      <w:r w:rsidRPr="00341D48">
        <w:rPr>
          <w:rFonts w:ascii="Arial" w:hAnsi="Arial" w:cs="Aharoni"/>
          <w:color w:val="111111"/>
          <w:sz w:val="32"/>
          <w:szCs w:val="32"/>
        </w:rPr>
        <w:t>Pg</w:t>
      </w:r>
      <w:proofErr w:type="spellEnd"/>
      <w:r w:rsidRPr="00341D48">
        <w:rPr>
          <w:rFonts w:ascii="Arial" w:hAnsi="Arial" w:cs="Aharoni"/>
          <w:color w:val="111111"/>
          <w:sz w:val="32"/>
          <w:szCs w:val="32"/>
        </w:rPr>
        <w:t xml:space="preserve"> 6.  Fig. 16.22 pg. 463--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Gas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 xml:space="preserve"> exchange ( Delivering Oxygen)</w:t>
      </w:r>
    </w:p>
    <w:p w:rsidR="00341D48" w:rsidRPr="00341D48" w:rsidRDefault="00341D48" w:rsidP="00341D48">
      <w:pPr>
        <w:pStyle w:val="NormalWeb"/>
        <w:shd w:val="clear" w:color="auto" w:fill="F4F4F4"/>
        <w:spacing w:before="0" w:beforeAutospacing="0" w:after="240" w:afterAutospacing="0"/>
        <w:rPr>
          <w:rFonts w:ascii="Arial" w:hAnsi="Arial" w:cs="Aharoni"/>
          <w:color w:val="111111"/>
          <w:sz w:val="32"/>
          <w:szCs w:val="32"/>
        </w:rPr>
      </w:pPr>
      <w:r w:rsidRPr="00341D48">
        <w:rPr>
          <w:rFonts w:ascii="Arial" w:hAnsi="Arial" w:cs="Aharoni"/>
          <w:color w:val="111111"/>
          <w:sz w:val="32"/>
          <w:szCs w:val="32"/>
        </w:rPr>
        <w:t>Pg. 7</w:t>
      </w:r>
      <w:proofErr w:type="gramStart"/>
      <w:r w:rsidRPr="00341D48">
        <w:rPr>
          <w:rFonts w:ascii="Arial" w:hAnsi="Arial" w:cs="Aharoni"/>
          <w:color w:val="111111"/>
          <w:sz w:val="32"/>
          <w:szCs w:val="32"/>
        </w:rPr>
        <w:t>  fig</w:t>
      </w:r>
      <w:proofErr w:type="gramEnd"/>
      <w:r w:rsidRPr="00341D48">
        <w:rPr>
          <w:rFonts w:ascii="Arial" w:hAnsi="Arial" w:cs="Aharoni"/>
          <w:color w:val="111111"/>
          <w:sz w:val="32"/>
          <w:szCs w:val="32"/>
        </w:rPr>
        <w:t>. 16.23  pg. 463--  Picking up Carbon Dioxide</w:t>
      </w:r>
    </w:p>
    <w:p w:rsidR="00474F60" w:rsidRDefault="00474F60"/>
    <w:sectPr w:rsidR="0047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48"/>
    <w:rsid w:val="00341D48"/>
    <w:rsid w:val="004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0329A-40B3-43F1-968E-014ABEA3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1</cp:revision>
  <dcterms:created xsi:type="dcterms:W3CDTF">2016-04-23T13:12:00Z</dcterms:created>
  <dcterms:modified xsi:type="dcterms:W3CDTF">2016-04-23T13:13:00Z</dcterms:modified>
</cp:coreProperties>
</file>